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0A9A3">
      <w:pPr>
        <w:rPr>
          <w:rFonts w:ascii="黑体" w:hAnsi="黑体" w:eastAsia="黑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ascii="黑体" w:hAnsi="黑体" w:eastAsia="黑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</w:p>
    <w:p w14:paraId="3644A5AE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F86FF10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6" w:name="_GoBack"/>
      <w:bookmarkEnd w:id="6"/>
    </w:p>
    <w:p w14:paraId="04A9E80D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E5F6C8F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AE7C4E7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D5D557F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_GB2312" w:hAnsi="宋体" w:eastAsia="仿宋_GB2312" w:cs="宋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政府采购监管处罚信息格式规范</w:t>
      </w:r>
    </w:p>
    <w:p w14:paraId="6ABB373D">
      <w:pPr>
        <w:rPr>
          <w:rFonts w:hint="eastAsia"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</w:t>
      </w:r>
    </w:p>
    <w:p w14:paraId="3F680D36">
      <w:pPr>
        <w:rPr>
          <w:rFonts w:hint="eastAsia"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0E439906">
      <w:pPr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2281DDD">
      <w:pPr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8D96AC0">
      <w:pPr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AB36D52">
      <w:pPr>
        <w:jc w:val="center"/>
        <w:rPr>
          <w:rFonts w:hint="default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658A35E1">
      <w:pPr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kern w:val="32"/>
          <w:sz w:val="40"/>
          <w:szCs w:val="40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目  录</w:t>
      </w:r>
    </w:p>
    <w:p w14:paraId="41943447">
      <w:pPr>
        <w:jc w:val="center"/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26297F6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投诉处理结果公告</w:t>
      </w:r>
    </w:p>
    <w:p w14:paraId="4BFE02CA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监督检查处理结果公告</w:t>
      </w:r>
    </w:p>
    <w:p w14:paraId="33EA4BBE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集中采购机构考核结果公告</w:t>
      </w:r>
    </w:p>
    <w:p w14:paraId="5E9451A1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行政处罚结果公告</w:t>
      </w:r>
    </w:p>
    <w:p w14:paraId="3C3B78BC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4B03CBA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F087891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97CC979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74BB53F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9DB574F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A927467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C24233F">
      <w:pPr>
        <w:rPr>
          <w:rFonts w:ascii="仿宋_GB2312" w:hAnsi="宋体" w:eastAsia="仿宋_GB2312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440EF3F">
      <w:pP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Toc35393833"/>
      <w:bookmarkStart w:id="1" w:name="_Toc28359043"/>
      <w: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4F110B5A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投诉处理结果公告</w:t>
      </w:r>
      <w:bookmarkEnd w:id="0"/>
      <w:bookmarkEnd w:id="1"/>
    </w:p>
    <w:p w14:paraId="014A751C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一、项目编号（</w:t>
      </w:r>
      <w:r>
        <w:rPr>
          <w:rFonts w:hint="eastAsia" w:ascii="黑体" w:hAnsi="黑体" w:eastAsia="黑体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或招标编号、政府采购计划编号、采购计划备案文号等，如有</w:t>
      </w: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722C1FFC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二、项目名称：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566EE617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三、相关当事人</w:t>
      </w:r>
    </w:p>
    <w:p w14:paraId="0296C2CA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投诉 人：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6A8ABCE7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6CC7E6D9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被投诉人：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1B635685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70E2638A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相关供应商：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70E1B590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1421548B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 事 人：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6AC74CBE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5715CFE5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四、基本情况</w:t>
      </w:r>
    </w:p>
    <w:p w14:paraId="73949D4D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4994E5D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五、处理依据及结果</w:t>
      </w:r>
    </w:p>
    <w:p w14:paraId="2828D3B8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C359D0E">
      <w:pPr>
        <w:spacing w:line="480" w:lineRule="auto"/>
        <w:rPr>
          <w:rFonts w:ascii="黑体" w:hAnsi="黑体" w:eastAsia="黑体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黑体" w:hAnsi="黑体" w:eastAsia="黑体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、其他补充事宜</w:t>
      </w:r>
    </w:p>
    <w:p w14:paraId="1486232D">
      <w:pPr>
        <w:widowControl/>
        <w:spacing w:line="480" w:lineRule="auto"/>
        <w:ind w:right="300"/>
        <w:jc w:val="right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执法机关名称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 w14:paraId="31FA02DD">
      <w:pPr>
        <w:widowControl/>
        <w:spacing w:line="480" w:lineRule="auto"/>
        <w:ind w:right="20"/>
        <w:jc w:val="right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   日</w:t>
      </w:r>
    </w:p>
    <w:p w14:paraId="497A1632">
      <w:pPr>
        <w:widowControl/>
        <w:ind w:right="300"/>
        <w:jc w:val="right"/>
        <w:rPr>
          <w:rFonts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0A5BC3D">
      <w:pP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2" w:name="_Toc28359044"/>
      <w:bookmarkStart w:id="3" w:name="_Toc35393834"/>
      <w: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3A26415D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监督检查处理结果公告</w:t>
      </w:r>
      <w:bookmarkEnd w:id="2"/>
      <w:bookmarkEnd w:id="3"/>
    </w:p>
    <w:p w14:paraId="2E54D1EE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一、项目编号（</w:t>
      </w:r>
      <w:r>
        <w:rPr>
          <w:rFonts w:hint="eastAsia" w:ascii="黑体" w:hAnsi="黑体" w:eastAsia="黑体"/>
          <w:i/>
          <w:i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或招标编号、政府采购计划编号、采购计划备案文号等，如有</w:t>
      </w: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035DE0AA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二、项目名称：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284CD485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三、相关当事人</w:t>
      </w:r>
    </w:p>
    <w:p w14:paraId="385AEDED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当事人1：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7335F15B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37FAC984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当事人2：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074FDDC7">
      <w:pPr>
        <w:spacing w:line="480" w:lineRule="auto"/>
        <w:ind w:firstLine="484" w:firstLineChars="202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 址：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4E4E8476">
      <w:pPr>
        <w:spacing w:line="480" w:lineRule="auto"/>
        <w:ind w:firstLine="480" w:firstLineChars="200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……</w:t>
      </w:r>
    </w:p>
    <w:p w14:paraId="6750731D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四、基本情况</w:t>
      </w:r>
    </w:p>
    <w:p w14:paraId="003F6750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6AD2890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五、处理依据及结果</w:t>
      </w:r>
    </w:p>
    <w:p w14:paraId="1E2D9048">
      <w:pPr>
        <w:spacing w:line="480" w:lineRule="auto"/>
        <w:rPr>
          <w:rFonts w:ascii="黑体" w:hAnsi="黑体" w:eastAsia="黑体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7C37481">
      <w:pPr>
        <w:spacing w:line="480" w:lineRule="auto"/>
        <w:rPr>
          <w:rFonts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黑体" w:hAnsi="黑体" w:eastAsia="黑体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黑体" w:hAnsi="黑体" w:eastAsia="黑体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、其他补充事宜</w:t>
      </w:r>
    </w:p>
    <w:p w14:paraId="21C1C34E">
      <w:pPr>
        <w:spacing w:line="480" w:lineRule="auto"/>
        <w:rPr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C20D178">
      <w:pPr>
        <w:spacing w:line="480" w:lineRule="auto"/>
        <w:rPr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8F34F27">
      <w:pPr>
        <w:widowControl/>
        <w:spacing w:line="480" w:lineRule="auto"/>
        <w:ind w:right="300"/>
        <w:jc w:val="right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执法机关名称</w:t>
      </w: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 w14:paraId="1AAFCB9F">
      <w:pPr>
        <w:widowControl/>
        <w:spacing w:line="480" w:lineRule="auto"/>
        <w:ind w:right="300"/>
        <w:jc w:val="right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     月     日</w:t>
      </w:r>
    </w:p>
    <w:p w14:paraId="0ECEB86F">
      <w:pPr>
        <w:widowControl/>
        <w:spacing w:line="480" w:lineRule="auto"/>
        <w:ind w:right="300"/>
        <w:jc w:val="right"/>
        <w:rPr>
          <w:rFonts w:ascii="仿宋" w:hAnsi="仿宋" w:eastAsia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E17BF2A">
      <w:pP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4" w:name="_Toc28359045"/>
      <w:bookmarkStart w:id="5" w:name="_Toc35393835"/>
      <w:r>
        <w:rPr>
          <w:rFonts w:hint="eastAsia" w:ascii="华文中宋" w:hAnsi="华文中宋" w:eastAsia="华文中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6D7F223F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集中采购机构考核结果公告</w:t>
      </w:r>
      <w:bookmarkEnd w:id="4"/>
      <w:bookmarkEnd w:id="5"/>
    </w:p>
    <w:p w14:paraId="1D095FAA">
      <w:pPr>
        <w:rPr>
          <w:rFonts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9D0CAC5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一、考核单位名称：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3303DA9A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二、被考核单位名称：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　　　　　　　　　　　</w:t>
      </w:r>
    </w:p>
    <w:p w14:paraId="11282317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三、考核内容</w:t>
      </w:r>
    </w:p>
    <w:p w14:paraId="4E0FBC9A">
      <w:pPr>
        <w:pStyle w:val="6"/>
        <w:ind w:left="720" w:firstLine="0" w:firstLineChars="0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2769DE8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四、考核方法</w:t>
      </w:r>
    </w:p>
    <w:p w14:paraId="75250E1F">
      <w:pPr>
        <w:pStyle w:val="6"/>
        <w:ind w:left="720" w:firstLine="0" w:firstLineChars="0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0640AA2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五、工作成效及存在问题</w:t>
      </w:r>
    </w:p>
    <w:p w14:paraId="7773C73A">
      <w:pPr>
        <w:pStyle w:val="6"/>
        <w:ind w:left="720" w:firstLine="0" w:firstLineChars="0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BF4A8E5">
      <w:pPr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六、考核结果</w:t>
      </w:r>
    </w:p>
    <w:p w14:paraId="5A9847DE">
      <w:pPr>
        <w:pStyle w:val="6"/>
        <w:ind w:left="720" w:firstLine="0" w:firstLineChars="0"/>
        <w:rPr>
          <w:rFonts w:ascii="黑体" w:hAns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C4ED538">
      <w:pPr>
        <w:rPr>
          <w:rFonts w:ascii="黑体" w:hAnsi="黑体" w:eastAsia="黑体" w:cs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七、其他补充事宜</w:t>
      </w:r>
    </w:p>
    <w:p w14:paraId="0948880E">
      <w:pPr>
        <w:rPr>
          <w:rFonts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E446D44">
      <w:pPr>
        <w:rPr>
          <w:rFonts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FE8202E">
      <w:pPr>
        <w:widowControl/>
        <w:ind w:right="300"/>
        <w:jc w:val="right"/>
        <w:rPr>
          <w:rFonts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     月     日</w:t>
      </w:r>
    </w:p>
    <w:p w14:paraId="408B54FD">
      <w:pPr>
        <w:ind w:firstLine="2160" w:firstLineChars="450"/>
        <w:rPr>
          <w:rFonts w:ascii="文星简大标宋" w:eastAsia="文星简大标宋"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912A8C8">
      <w:pP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6A939B80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行政处罚结果公告</w:t>
      </w:r>
    </w:p>
    <w:p w14:paraId="638B321C">
      <w:pPr>
        <w:rPr>
          <w:rFonts w:ascii="文星简大标宋" w:eastAsia="文星简大标宋"/>
          <w:color w:val="0D0D0D" w:themeColor="text1" w:themeTint="F2"/>
          <w:sz w:val="48"/>
          <w:szCs w:val="4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A49DEA3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一、相关当事人</w:t>
      </w:r>
    </w:p>
    <w:p w14:paraId="090D3E2B"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当事人：</w:t>
      </w:r>
    </w:p>
    <w:p w14:paraId="4052798B"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地址：</w:t>
      </w:r>
    </w:p>
    <w:p w14:paraId="56895300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二、基本情况</w:t>
      </w:r>
    </w:p>
    <w:p w14:paraId="7728A41C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1C354A4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三、处罚结果</w:t>
      </w:r>
    </w:p>
    <w:p w14:paraId="1A24EB49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54BAAB7">
      <w:pPr>
        <w:rPr>
          <w:rFonts w:ascii="黑体" w:eastAsia="黑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DBC7AB7">
      <w:pPr>
        <w:rPr>
          <w:rFonts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年   月   日</w:t>
      </w:r>
    </w:p>
    <w:p w14:paraId="7BDCB6A6">
      <w:pPr>
        <w:rPr>
          <w:rFonts w:asci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E426E23">
      <w:pPr>
        <w:rPr>
          <w:rFonts w:asci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C4BAC88"/>
    <w:p w14:paraId="09450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F6F03"/>
    <w:rsid w:val="5F4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2025-10-10T12:37:19Z</dcterms:created>
  <dc:creator>Administrator</dc:creator>
  <cp:lastModifiedBy>小舍</cp:lastModifiedBy>
  <dcterms:modified xsi:type="dcterms:W3CDTF">2025-10-10T12:42:35Z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eyJoZGlkIjoiMWY1Y2M5YTkzZDdmYjY0NGUyMmVjMDcwZDY2ODc4YTEiLCJ1c2VySWQiOiI0NTI5MTEzMjAifQ==</vt:lpwstr>
  </property>
  <property fmtid="{D5CDD505-2E9C-101B-9397-08002B2CF9AE}" pid="4" name="ICV">
    <vt:lpwstr>F57B437BD13F4DCD8F1DB0369608EBF8_12</vt:lpwstr>
  </property>
</Properties>
</file>